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46D" w:rsidRDefault="008E2270">
      <w:pPr>
        <w:pStyle w:val="Standard"/>
        <w:rPr>
          <w:rFonts w:hint="eastAsi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Zadania dla klasy I – trzeci tydzień (30.03 – 3.04.2020)</w:t>
      </w:r>
    </w:p>
    <w:p w:rsidR="002F146D" w:rsidRDefault="002F146D">
      <w:pPr>
        <w:pStyle w:val="Standard"/>
        <w:rPr>
          <w:rFonts w:hint="eastAsia"/>
          <w:b/>
          <w:bCs/>
          <w:sz w:val="32"/>
          <w:szCs w:val="32"/>
          <w:u w:val="single"/>
        </w:rPr>
      </w:pPr>
    </w:p>
    <w:p w:rsidR="002F146D" w:rsidRDefault="008E2270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Poniedziałek - „Tajemnice ćmy” (dalszy ciąg)</w:t>
      </w:r>
    </w:p>
    <w:p w:rsidR="002F146D" w:rsidRDefault="008E2270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Podręcznik – czytanka str. 39</w:t>
      </w:r>
    </w:p>
    <w:p w:rsidR="002F146D" w:rsidRDefault="008E2270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Karty polonistyczne – ćw. 4,5 i 6 str. 43</w:t>
      </w:r>
    </w:p>
    <w:p w:rsidR="002F146D" w:rsidRDefault="008E2270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Karty matematyczne – ćw. 1 str. 36 (zamiast ułóż pchełki – </w:t>
      </w:r>
      <w:r>
        <w:rPr>
          <w:sz w:val="28"/>
          <w:szCs w:val="28"/>
        </w:rPr>
        <w:t>narysuj pchełki)</w:t>
      </w:r>
    </w:p>
    <w:p w:rsidR="002F146D" w:rsidRDefault="008E2270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(dla chętnych ćw. 2 str. 37)</w:t>
      </w:r>
    </w:p>
    <w:p w:rsidR="002F146D" w:rsidRDefault="008E2270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Pamiętajcie o ruchu na świeżym powietrzu !</w:t>
      </w:r>
    </w:p>
    <w:p w:rsidR="002F146D" w:rsidRDefault="002F146D">
      <w:pPr>
        <w:pStyle w:val="Standard"/>
        <w:rPr>
          <w:rFonts w:hint="eastAsia"/>
          <w:b/>
          <w:bCs/>
          <w:sz w:val="28"/>
          <w:szCs w:val="28"/>
          <w:u w:val="single"/>
        </w:rPr>
      </w:pPr>
    </w:p>
    <w:p w:rsidR="002F146D" w:rsidRDefault="008E2270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Wtorek - „Szanujmy wodę”</w:t>
      </w:r>
    </w:p>
    <w:p w:rsidR="002F146D" w:rsidRDefault="008E2270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Podręcznik – str. 40 – 41  Porozmawiaj z rodzicami, w jaki sposób możemy oszczędzać wodę?</w:t>
      </w:r>
    </w:p>
    <w:p w:rsidR="002F146D" w:rsidRDefault="008E2270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Karty polonist</w:t>
      </w:r>
      <w:r>
        <w:rPr>
          <w:sz w:val="28"/>
          <w:szCs w:val="28"/>
        </w:rPr>
        <w:t>yczne – ćw. 2 i 3 str. 42 (dla chętnych ćw. 1 str. 42)</w:t>
      </w:r>
    </w:p>
    <w:p w:rsidR="002F146D" w:rsidRDefault="008E2270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Karty matematyczne – ćw. 1 str. 44 – 45 (dla chętnych ćw. 16 str. 83)</w:t>
      </w:r>
    </w:p>
    <w:p w:rsidR="002F146D" w:rsidRDefault="002F146D">
      <w:pPr>
        <w:pStyle w:val="Standard"/>
        <w:rPr>
          <w:rFonts w:hint="eastAsia"/>
          <w:b/>
          <w:bCs/>
          <w:sz w:val="28"/>
          <w:szCs w:val="28"/>
          <w:u w:val="single"/>
        </w:rPr>
      </w:pPr>
    </w:p>
    <w:p w:rsidR="002F146D" w:rsidRDefault="008E2270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Środa - „Śpiąca królewna”</w:t>
      </w:r>
    </w:p>
    <w:p w:rsidR="002F146D" w:rsidRDefault="008E2270">
      <w:pPr>
        <w:pStyle w:val="Standard"/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>Wysłuchaj nagrania lektury pt.: „Śpiąca królewna” a następnie opowiedz historyjkę obrazkową zamieszczoną</w:t>
      </w:r>
      <w:r>
        <w:rPr>
          <w:sz w:val="28"/>
          <w:szCs w:val="28"/>
        </w:rPr>
        <w:t xml:space="preserve"> w podręczniku na str. 42 – 43.</w:t>
      </w:r>
    </w:p>
    <w:p w:rsidR="002F146D" w:rsidRDefault="008E2270">
      <w:pPr>
        <w:pStyle w:val="Standard"/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>Karty polonistyczne – ćw. 1 str. 44 (dla chętnych ćw. 3 i 4 str. 45)</w:t>
      </w:r>
    </w:p>
    <w:p w:rsidR="002F146D" w:rsidRDefault="008E2270">
      <w:pPr>
        <w:pStyle w:val="Standard"/>
        <w:rPr>
          <w:rFonts w:hint="eastAsia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ćw. 2 str. 44 (zadanie plastyczne)</w:t>
      </w:r>
    </w:p>
    <w:p w:rsidR="002F146D" w:rsidRDefault="002F146D">
      <w:pPr>
        <w:pStyle w:val="Standard"/>
        <w:rPr>
          <w:rFonts w:hint="eastAsia"/>
          <w:sz w:val="28"/>
          <w:szCs w:val="28"/>
          <w:u w:val="single"/>
        </w:rPr>
      </w:pPr>
    </w:p>
    <w:p w:rsidR="002F146D" w:rsidRDefault="008E2270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Czwartek - „Strach ma wielkie oczy”</w:t>
      </w:r>
    </w:p>
    <w:p w:rsidR="002F146D" w:rsidRDefault="008E2270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Poproś rodziców o przeczytanie tekstu w </w:t>
      </w:r>
      <w:r>
        <w:rPr>
          <w:sz w:val="28"/>
          <w:szCs w:val="28"/>
        </w:rPr>
        <w:t>podręczniku na str. 44 – 45 , a następnie wykonaj zadania w zeszycie ćwiczeń.</w:t>
      </w:r>
    </w:p>
    <w:p w:rsidR="002F146D" w:rsidRDefault="008E2270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Karty polonistyczne – ćw. 1 i 2 str. 47</w:t>
      </w:r>
    </w:p>
    <w:p w:rsidR="002F146D" w:rsidRDefault="008E2270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Karty matematyczne – ćw. 1 i 2 str. 46 (dla chętnych ćw. 3. str. 47)</w:t>
      </w:r>
    </w:p>
    <w:p w:rsidR="002F146D" w:rsidRDefault="008E2270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Wysłuchaj piosenki pt.: „Zawsze razem”. Tekst znajduje się w kartach </w:t>
      </w:r>
      <w:r>
        <w:rPr>
          <w:sz w:val="28"/>
          <w:szCs w:val="28"/>
        </w:rPr>
        <w:t>polonistycznych na str. 109.</w:t>
      </w:r>
    </w:p>
    <w:p w:rsidR="002F146D" w:rsidRDefault="002F146D">
      <w:pPr>
        <w:pStyle w:val="Standard"/>
        <w:rPr>
          <w:rFonts w:hint="eastAsia"/>
          <w:b/>
          <w:bCs/>
          <w:sz w:val="28"/>
          <w:szCs w:val="28"/>
          <w:u w:val="single"/>
        </w:rPr>
      </w:pPr>
    </w:p>
    <w:p w:rsidR="002F146D" w:rsidRDefault="008E2270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Piątek - „Prima aprilis”</w:t>
      </w:r>
    </w:p>
    <w:p w:rsidR="002F146D" w:rsidRDefault="008E2270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Podręcznik – czytanka str. 46</w:t>
      </w:r>
    </w:p>
    <w:p w:rsidR="002F146D" w:rsidRDefault="008E2270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Karty polonistyczne – ćw. 3 i 4 str. 49 (dla chętnych ćw. 1 i 2 str. 48)</w:t>
      </w:r>
    </w:p>
    <w:p w:rsidR="002F146D" w:rsidRDefault="008E2270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Karty matematyczne – ćw. 1 str. 50 (dla chętnych ćw. 1 str. 48, ćw. 2 str. 49)</w:t>
      </w:r>
    </w:p>
    <w:p w:rsidR="002F146D" w:rsidRDefault="002F146D">
      <w:pPr>
        <w:pStyle w:val="Standard"/>
        <w:rPr>
          <w:rFonts w:hint="eastAsia"/>
          <w:b/>
          <w:bCs/>
          <w:sz w:val="28"/>
          <w:szCs w:val="28"/>
          <w:u w:val="single"/>
        </w:rPr>
      </w:pPr>
    </w:p>
    <w:p w:rsidR="002F146D" w:rsidRDefault="008E2270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ZADANIE </w:t>
      </w:r>
      <w:r>
        <w:rPr>
          <w:b/>
          <w:bCs/>
          <w:sz w:val="28"/>
          <w:szCs w:val="28"/>
        </w:rPr>
        <w:t>DODATKOWE</w:t>
      </w:r>
    </w:p>
    <w:p w:rsidR="002F146D" w:rsidRDefault="008E2270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Jeżeli to możliwe, wykonaj pracę techniczną „Mobil z kroplami deszczu” według instrukcji zamieszczonej na str. 46 w kartach polonistycznych.          </w:t>
      </w:r>
    </w:p>
    <w:sectPr w:rsidR="002F146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270" w:rsidRDefault="008E2270">
      <w:pPr>
        <w:rPr>
          <w:rFonts w:hint="eastAsia"/>
        </w:rPr>
      </w:pPr>
      <w:r>
        <w:separator/>
      </w:r>
    </w:p>
  </w:endnote>
  <w:endnote w:type="continuationSeparator" w:id="0">
    <w:p w:rsidR="008E2270" w:rsidRDefault="008E227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270" w:rsidRDefault="008E227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E2270" w:rsidRDefault="008E227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146D"/>
    <w:rsid w:val="002F146D"/>
    <w:rsid w:val="008E2270"/>
    <w:rsid w:val="00D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77587-4C37-4AAF-952D-97D277CE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</dc:creator>
  <cp:lastModifiedBy>Szkoła</cp:lastModifiedBy>
  <cp:revision>2</cp:revision>
  <dcterms:created xsi:type="dcterms:W3CDTF">2020-03-27T22:25:00Z</dcterms:created>
  <dcterms:modified xsi:type="dcterms:W3CDTF">2020-03-27T22:25:00Z</dcterms:modified>
</cp:coreProperties>
</file>